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8EB2" w14:textId="77777777"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14:paraId="651E38F9" w14:textId="77777777"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14:paraId="537CA177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6F4B397B" w14:textId="2B70B92E" w:rsidR="00C90DE4" w:rsidRPr="00292645" w:rsidRDefault="00C95295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1/202</w:t>
      </w:r>
      <w:r w:rsidR="00957222">
        <w:rPr>
          <w:rFonts w:ascii="Times New Roman" w:hAnsi="Times New Roman" w:cs="Times New Roman"/>
          <w:b/>
          <w:sz w:val="28"/>
          <w:szCs w:val="28"/>
        </w:rPr>
        <w:t>4</w:t>
      </w:r>
    </w:p>
    <w:p w14:paraId="33E90910" w14:textId="77777777" w:rsidR="00292645" w:rsidRPr="00292645" w:rsidRDefault="00292645">
      <w:pPr>
        <w:rPr>
          <w:rFonts w:ascii="Times New Roman" w:hAnsi="Times New Roman" w:cs="Times New Roman"/>
        </w:rPr>
      </w:pPr>
    </w:p>
    <w:p w14:paraId="0E0D7B83" w14:textId="4BB8A3BB"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EE2ED4">
        <w:rPr>
          <w:rFonts w:ascii="Times New Roman" w:hAnsi="Times New Roman" w:cs="Times New Roman"/>
        </w:rPr>
        <w:t>kou obce dne 1</w:t>
      </w:r>
      <w:r w:rsidR="00957222">
        <w:rPr>
          <w:rFonts w:ascii="Times New Roman" w:hAnsi="Times New Roman" w:cs="Times New Roman"/>
        </w:rPr>
        <w:t>0</w:t>
      </w:r>
      <w:r w:rsidR="00C90DE4">
        <w:rPr>
          <w:rFonts w:ascii="Times New Roman" w:hAnsi="Times New Roman" w:cs="Times New Roman"/>
        </w:rPr>
        <w:t>.1.202</w:t>
      </w:r>
      <w:r w:rsidR="00957222">
        <w:rPr>
          <w:rFonts w:ascii="Times New Roman" w:hAnsi="Times New Roman" w:cs="Times New Roman"/>
        </w:rPr>
        <w:t>4</w:t>
      </w:r>
    </w:p>
    <w:p w14:paraId="0C870821" w14:textId="77777777" w:rsidR="008824BD" w:rsidRDefault="008824BD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8824BD" w14:paraId="7C5AFEDC" w14:textId="77777777" w:rsidTr="008824BD">
        <w:trPr>
          <w:trHeight w:val="315"/>
        </w:trPr>
        <w:tc>
          <w:tcPr>
            <w:tcW w:w="4080" w:type="dxa"/>
            <w:noWrap/>
            <w:vAlign w:val="bottom"/>
            <w:hideMark/>
          </w:tcPr>
          <w:p w14:paraId="10800DDC" w14:textId="77777777" w:rsidR="008824BD" w:rsidRDefault="008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1660" w:type="dxa"/>
            <w:noWrap/>
            <w:vAlign w:val="bottom"/>
            <w:hideMark/>
          </w:tcPr>
          <w:p w14:paraId="1BA06657" w14:textId="77777777" w:rsidR="008824BD" w:rsidRDefault="00882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14:paraId="7382CF63" w14:textId="77777777" w:rsidR="008824BD" w:rsidRDefault="008824B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8824BD" w14:paraId="2ABFFC8F" w14:textId="77777777" w:rsidTr="008824BD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F04A1D" w14:textId="77777777" w:rsidR="008824BD" w:rsidRDefault="008824B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580EAF" w14:textId="77777777" w:rsidR="008824BD" w:rsidRDefault="008824B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380261" w14:textId="77777777" w:rsidR="008824BD" w:rsidRDefault="008824B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8824BD" w14:paraId="22B1F9E2" w14:textId="77777777" w:rsidTr="008824BD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248D211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EAFA107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2C174FE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8824BD" w14:paraId="23DC59BF" w14:textId="77777777" w:rsidTr="008824BD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C2321" w14:textId="2752A796" w:rsidR="008824BD" w:rsidRDefault="0088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  <w:r w:rsidR="0095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položka 1122 – daň z příjmů právnických osob za obce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5C2A" w14:textId="4CF32BD8" w:rsidR="008824BD" w:rsidRDefault="00957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</w:t>
            </w:r>
            <w:r w:rsidR="0088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88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8936C" w14:textId="420F8C7F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– </w:t>
            </w:r>
            <w:r w:rsidR="0095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 z příjmů právnických osob za obce za rok 2023</w:t>
            </w:r>
          </w:p>
        </w:tc>
      </w:tr>
      <w:tr w:rsidR="008824BD" w14:paraId="3508BF40" w14:textId="77777777" w:rsidTr="008824BD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BC11D" w14:textId="77777777" w:rsidR="008824BD" w:rsidRDefault="0088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2310 – Pitná voda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C4F5F" w14:textId="6C5B43A9" w:rsidR="008824BD" w:rsidRDefault="00957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88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DE78C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– úroky ze zdrojového účtu</w:t>
            </w:r>
          </w:p>
        </w:tc>
      </w:tr>
      <w:tr w:rsidR="008824BD" w14:paraId="61B4C89E" w14:textId="77777777" w:rsidTr="008824BD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B9DC87A" w14:textId="77777777" w:rsidR="008824BD" w:rsidRDefault="008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F20BC12" w14:textId="2CEFD6D6" w:rsidR="008824BD" w:rsidRDefault="00957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62</w:t>
            </w:r>
            <w:r w:rsidR="00882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</w:t>
            </w:r>
            <w:r w:rsidR="00882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5DBF0E2" w14:textId="77777777" w:rsidR="008824BD" w:rsidRDefault="008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6F815047" w14:textId="77777777" w:rsidR="008824BD" w:rsidRDefault="008824BD" w:rsidP="008824BD">
      <w:pPr>
        <w:rPr>
          <w:rFonts w:ascii="Times New Roman" w:hAnsi="Times New Roman" w:cs="Times New Roman"/>
        </w:rPr>
      </w:pPr>
    </w:p>
    <w:p w14:paraId="4EF1AFCC" w14:textId="77777777" w:rsidR="008824BD" w:rsidRDefault="008824BD" w:rsidP="008824BD">
      <w:pPr>
        <w:rPr>
          <w:rFonts w:ascii="Times New Roman" w:hAnsi="Times New Roman" w:cs="Times New Roman"/>
        </w:rPr>
      </w:pPr>
    </w:p>
    <w:p w14:paraId="28F216A1" w14:textId="77777777" w:rsidR="008824BD" w:rsidRDefault="008824BD" w:rsidP="008824BD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Výdaje:</w:t>
      </w:r>
    </w:p>
    <w:p w14:paraId="6A5AD914" w14:textId="77777777" w:rsidR="008824BD" w:rsidRDefault="008824BD" w:rsidP="008824BD">
      <w:pPr>
        <w:rPr>
          <w:rFonts w:ascii="Times New Roman" w:hAnsi="Times New Roman" w:cs="Times New Roman"/>
        </w:rPr>
      </w:pPr>
    </w:p>
    <w:tbl>
      <w:tblPr>
        <w:tblW w:w="8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8824BD" w14:paraId="57040667" w14:textId="77777777" w:rsidTr="008824BD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A46D61E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A910E6C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9E310B0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8824BD" w14:paraId="64A97FA2" w14:textId="77777777" w:rsidTr="008824BD">
        <w:trPr>
          <w:trHeight w:val="63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68EC9" w14:textId="77777777" w:rsidR="008824BD" w:rsidRDefault="0088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6402 – Finanční vypořádání minulých let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0880A" w14:textId="168AC173" w:rsidR="008824BD" w:rsidRDefault="00957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8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88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="0088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FCB5C" w14:textId="1FE9322B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vratka nespotřebované části dotace při finančním vypořádání za volby (prezidentské volby)</w:t>
            </w:r>
          </w:p>
        </w:tc>
      </w:tr>
      <w:tr w:rsidR="008824BD" w14:paraId="509C953F" w14:textId="77777777" w:rsidTr="008824BD">
        <w:trPr>
          <w:trHeight w:val="63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24364" w14:textId="274D95B2" w:rsidR="008824BD" w:rsidRDefault="0095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6399 – Ostatní finanční operace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2F7D" w14:textId="402B3616" w:rsidR="008824BD" w:rsidRDefault="00957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</w:t>
            </w:r>
            <w:r w:rsidR="0088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88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AB849" w14:textId="697323C9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95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 z příjmů právnických osob za obce za rok 2023</w:t>
            </w:r>
          </w:p>
        </w:tc>
      </w:tr>
      <w:tr w:rsidR="008824BD" w14:paraId="380569AA" w14:textId="77777777" w:rsidTr="008824BD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E3A178D" w14:textId="77777777" w:rsidR="008824BD" w:rsidRDefault="008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5A64833" w14:textId="5D1FCF3B" w:rsidR="008824BD" w:rsidRDefault="00957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73</w:t>
            </w:r>
            <w:r w:rsidR="00882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228</w:t>
            </w:r>
            <w:r w:rsidR="00882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72CAD68" w14:textId="77777777" w:rsidR="008824BD" w:rsidRDefault="008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42B37467" w14:textId="77777777" w:rsidR="008824BD" w:rsidRDefault="008824BD" w:rsidP="008824BD"/>
    <w:p w14:paraId="36481C1E" w14:textId="77777777" w:rsidR="00C95295" w:rsidRDefault="00C95295">
      <w:pPr>
        <w:rPr>
          <w:rFonts w:ascii="Times New Roman" w:hAnsi="Times New Roman" w:cs="Times New Roman"/>
        </w:rPr>
      </w:pPr>
    </w:p>
    <w:sectPr w:rsidR="00C95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24BD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57222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095F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36B4A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3114"/>
  <w15:docId w15:val="{939E4DBD-8350-40E0-B7EC-6D117335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3</cp:revision>
  <cp:lastPrinted>2023-02-14T07:01:00Z</cp:lastPrinted>
  <dcterms:created xsi:type="dcterms:W3CDTF">2024-02-23T12:22:00Z</dcterms:created>
  <dcterms:modified xsi:type="dcterms:W3CDTF">2024-02-23T12:26:00Z</dcterms:modified>
</cp:coreProperties>
</file>